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9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МИНИСТЕРСТВО ПРОСВЕЩЕНИЯ РОССИЙСКОЙ   </w:t>
      </w:r>
    </w:p>
    <w:p>
      <w:pPr>
        <w:spacing w:before="0" w:after="0" w:line="240"/>
        <w:ind w:right="0" w:left="79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ФЕДЕРАЦИИ</w:t>
      </w:r>
    </w:p>
    <w:p>
      <w:pPr>
        <w:spacing w:before="0" w:after="0" w:line="240"/>
        <w:ind w:right="0" w:left="79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Министерство образования Белгородской области</w:t>
      </w:r>
    </w:p>
    <w:p>
      <w:pPr>
        <w:spacing w:before="0" w:after="0" w:line="240"/>
        <w:ind w:right="0" w:left="79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9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Управление образования администрации Валуйского городского округа</w:t>
      </w:r>
    </w:p>
    <w:p>
      <w:pPr>
        <w:spacing w:before="0" w:after="0" w:line="240"/>
        <w:ind w:right="0" w:left="79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МОУ "Принцевская СОШ" Валуйского района Белгородской области</w:t>
      </w:r>
    </w:p>
    <w:p>
      <w:pPr>
        <w:spacing w:before="0" w:after="0" w:line="245"/>
        <w:ind w:right="0" w:left="426" w:firstLine="44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5"/>
        <w:ind w:right="0" w:left="426" w:firstLine="44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РАССМОТРЕНО                                                                               УТВЕРЖДЕНО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на педагогическом совете                                                                                            Директор</w:t>
      </w:r>
    </w:p>
    <w:p>
      <w:pPr>
        <w:spacing w:before="0" w:after="0" w:line="245"/>
        <w:ind w:right="0" w:left="426" w:firstLine="444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Директор                                                                ___________ Жирова Н.В.   ______________ Жирова Н.В.                                                                           </w:t>
      </w:r>
    </w:p>
    <w:p>
      <w:pPr>
        <w:tabs>
          <w:tab w:val="left" w:pos="8236" w:leader="none"/>
          <w:tab w:val="left" w:pos="8378" w:leader="none"/>
          <w:tab w:val="left" w:pos="8662" w:leader="none"/>
        </w:tabs>
        <w:spacing w:before="182" w:after="0" w:line="324"/>
        <w:ind w:right="-924" w:left="426" w:firstLine="444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5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65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" 17" август  2022 г.                                                                             от "31 " август 2022 г.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6"/>
        <w:ind w:right="864" w:left="5538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62"/>
        <w:ind w:right="3600" w:left="302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РАБОЧАЯ ПРОГРАММА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(ID 1601651)</w:t>
      </w:r>
    </w:p>
    <w:p>
      <w:pPr>
        <w:spacing w:before="166" w:after="0" w:line="262"/>
        <w:ind w:right="3744" w:left="3312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учебного предмета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670" w:after="0" w:line="262"/>
        <w:ind w:right="2736" w:left="230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5 класса основного общего образования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2022-2023  учебный год</w:t>
      </w:r>
    </w:p>
    <w:p>
      <w:pPr>
        <w:spacing w:before="2112" w:after="0" w:line="262"/>
        <w:ind w:right="-498" w:left="5254" w:hanging="1128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Составитель: Головенко Сергей Иванович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учитель физической культуры</w:t>
      </w: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Принцевка  2022г.</w:t>
      </w:r>
    </w:p>
    <w:p>
      <w:pPr>
        <w:spacing w:before="0" w:after="0" w:line="240"/>
        <w:ind w:right="35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76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34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0" w:after="0" w:line="28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>
      <w:pPr>
        <w:spacing w:before="72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своей социально-ценностной ориентации рабочая программа сохраняет исторически сложившееся предназначение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качестве средства подготовки учащихся к предстоящей жизнедеятельности, укрепления их здоровья, повышения функциональных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адаптивных возможностей систем организма, развития жизненно важных физических качеств.</w:t>
      </w:r>
    </w:p>
    <w:p>
      <w:pPr>
        <w:spacing w:before="70" w:after="0" w:line="276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Президентских состязаний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Всероссийского физкультурно-спортивного комплекса ГТО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ИЗУЧЕНИЯ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0" w:after="0" w:line="28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Общей целью школьного образования по физической культуре является формирование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>
      <w:pPr>
        <w:spacing w:before="70" w:after="0" w:line="283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организации самостоятельных форм занятий оздоровительной, спортивной и прикладно-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ориентированной физической культурой, возможностью познания своих физических спосбностей и их целенаправленного развития.</w:t>
      </w:r>
    </w:p>
    <w:p>
      <w:pPr>
        <w:spacing w:before="70" w:after="0" w:line="281"/>
        <w:ind w:right="288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фор​мирование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>
      <w:pPr>
        <w:spacing w:before="70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которое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1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>
      <w:pPr>
        <w:spacing w:before="70" w:after="0" w:line="271"/>
        <w:ind w:right="576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Физическое совершенствование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180" w:leader="none"/>
        </w:tabs>
        <w:spacing w:before="70" w:after="0" w:line="281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Инвариантные модули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включают в себя содержание базовых видов спорта: гимнастика, лёгкая атлетика, зимние виды спорта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>
      <w:pPr>
        <w:spacing w:before="72" w:after="0" w:line="283"/>
        <w:ind w:right="432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Вариативные модули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объединены в рабочей программе модулем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Спорт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>
      <w:pPr>
        <w:spacing w:before="70" w:after="0" w:line="28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Исходя из интересов учащихся, традиций конкретного региона или образовательной организации, 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Спорт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Базовой физической подготовки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УЧЕБНОМ ПЛАНЕ</w:t>
      </w:r>
    </w:p>
    <w:p>
      <w:pPr>
        <w:spacing w:before="19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5 классе на изучение предмета отводится 3 часа в неделю, суммарно 102 часа. </w:t>
      </w:r>
    </w:p>
    <w:p>
      <w:pPr>
        <w:spacing w:before="70" w:after="0" w:line="271"/>
        <w:ind w:right="144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Вариативные модули (не менее 1 часа в неделю)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>
      <w:pPr>
        <w:spacing w:before="70" w:after="0" w:line="276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УЧЕБНОГО ПРЕДМЕТА </w:t>
      </w:r>
    </w:p>
    <w:p>
      <w:pPr>
        <w:spacing w:before="346" w:after="0" w:line="271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Знания о физической культуре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>
      <w:pPr>
        <w:tabs>
          <w:tab w:val="left" w:pos="180" w:leader="none"/>
        </w:tabs>
        <w:spacing w:before="70" w:after="0" w:line="262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>
      <w:pPr>
        <w:tabs>
          <w:tab w:val="left" w:pos="180" w:leader="none"/>
        </w:tabs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>
      <w:pPr>
        <w:tabs>
          <w:tab w:val="left" w:pos="180" w:leader="none"/>
        </w:tabs>
        <w:spacing w:before="70" w:after="0" w:line="283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Способы самостоятельной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>
      <w:pPr>
        <w:tabs>
          <w:tab w:val="left" w:pos="180" w:leader="none"/>
        </w:tabs>
        <w:spacing w:before="7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>
      <w:pPr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дневника физической культуры.</w:t>
      </w:r>
    </w:p>
    <w:p>
      <w:pPr>
        <w:spacing w:before="70" w:after="0" w:line="276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Физическое совершенствование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Физкультурно-оздоровительная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>
      <w:pPr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>
      <w:pPr>
        <w:tabs>
          <w:tab w:val="left" w:pos="180" w:leader="none"/>
        </w:tabs>
        <w:spacing w:before="70" w:after="0" w:line="262"/>
        <w:ind w:right="12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>
      <w:pPr>
        <w:spacing w:before="70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Гимнастика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Кувырки вперёд и назад в группировке; кувырки вперёд ноги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скрестно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>
      <w:pPr>
        <w:spacing w:before="72" w:after="0" w:line="28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Упражнения на низком гимнастическом бревне: передвижение ходьбой с поворотами кругом и на 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одно​имённым способом вверх. Расхождение на гимнастической скамейке правым и левым боком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удерживая за плечи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70" w:after="0" w:line="271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Лёгкая атлетика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согнув ноги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прыжки в высоту с прямого разбега.</w:t>
      </w:r>
    </w:p>
    <w:p>
      <w:pPr>
        <w:tabs>
          <w:tab w:val="left" w:pos="180" w:leader="none"/>
        </w:tabs>
        <w:spacing w:before="70" w:after="0" w:line="262"/>
        <w:ind w:right="72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Метание малого мяча с места в вертикальную неподвижную мишень; метание малого мяча на дальность с трёх шагов разбега.</w:t>
      </w:r>
    </w:p>
    <w:p>
      <w:pPr>
        <w:spacing w:before="70" w:after="0" w:line="276"/>
        <w:ind w:right="288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Зимние виды спорта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лесенка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спуск в основной стойке; преодоление небольших бугров и впадин при спуске с пологого склона.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9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Спортивные игры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0" w:after="0" w:line="27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Баскетбол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Передача мяча двумя руками от груди, на месте и в движении; ведение мяча на месте и в движении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прямой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кругу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змейкой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бросок мяча в корзину двумя руками от груди с места; ранее разученные технические действия с мячом.</w:t>
      </w:r>
    </w:p>
    <w:p>
      <w:pPr>
        <w:tabs>
          <w:tab w:val="left" w:pos="180" w:leader="none"/>
        </w:tabs>
        <w:spacing w:before="70" w:after="0" w:line="262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Волейбол.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>
      <w:pPr>
        <w:spacing w:before="70" w:after="0" w:line="27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Футбол.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Удар по неподвижному мячу внутренней стороной стопы с небольшого разбега; остановка катящегося мяча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наступания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ведение мяча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прямой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кругу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змейкой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обводка мячом ориентиров (конусов).</w:t>
      </w:r>
    </w:p>
    <w:p>
      <w:pPr>
        <w:tabs>
          <w:tab w:val="left" w:pos="180" w:leader="none"/>
        </w:tabs>
        <w:spacing w:before="70" w:after="0" w:line="262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>
      <w:pPr>
        <w:spacing w:before="72" w:after="0" w:line="271"/>
        <w:ind w:right="288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Спорт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подготовка к выполнению нормативов комплекса ГТО с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ПЛАНИРУЕМЫЕ ОБРАЗОВАТЕЛЬНЫЕ РЕЗУЛЬТАТЫ</w:t>
      </w:r>
    </w:p>
    <w:p>
      <w:pPr>
        <w:spacing w:before="34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tabs>
          <w:tab w:val="left" w:pos="180" w:leader="none"/>
        </w:tabs>
        <w:spacing w:before="190" w:after="0" w:line="29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стремление к физическому совершенствованию, формированию культуры движения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телосложения, самовыражению в избранном виде спорта;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физичес​ких нагрузок;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деятельности, общении со сверстниками, публичных выступлениях и дискуссиях.</w:t>
      </w:r>
    </w:p>
    <w:p>
      <w:pPr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tabs>
          <w:tab w:val="left" w:pos="180" w:leader="none"/>
        </w:tabs>
        <w:spacing w:before="190" w:after="0" w:line="281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Универсальные познавательные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</w:tabs>
        <w:spacing w:before="0" w:after="0" w:line="288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>
      <w:pPr>
        <w:tabs>
          <w:tab w:val="left" w:pos="180" w:leader="none"/>
        </w:tabs>
        <w:spacing w:before="70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Универсальные коммуникативные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изучать и коллективно обсуждать технику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иллюстративного образца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>
      <w:pPr>
        <w:tabs>
          <w:tab w:val="left" w:pos="180" w:leader="none"/>
        </w:tabs>
        <w:spacing w:before="72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Универсальные учебные регулятивные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и выполнять индивидуальные комплексы физических упражнений с разной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организовывать оказание первой помощи при травмах и ушибах во время самостоятельных занятий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физической культурой и спортом, применять способы и приёмы помощи в зависимости от характера и признаков полученной травмы.</w:t>
      </w:r>
    </w:p>
    <w:p>
      <w:pPr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ПРЕДМЕТНЫЕ РЕЗУЛЬТАТЫ</w:t>
      </w:r>
    </w:p>
    <w:p>
      <w:pPr>
        <w:tabs>
          <w:tab w:val="left" w:pos="180" w:leader="none"/>
        </w:tabs>
        <w:spacing w:before="190" w:after="0" w:line="29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концу обучения в 5 классе обучающийся научится: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комплексы упражнений оздоровительной физической культуры на развитие гибкости, координации и формирование телосложения;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опорный прыжок с разбега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ноги врозь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мальчики) и способом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напрыгивания с последующим спрыгиванием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девочки);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подпрыгиванием на двух ногах на месте и с продвижением (девочки);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бег с равномерной скоростью с высокого старта по учебной дистанции;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демонстрировать технику прыжка в длину с разбега способом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согнув ноги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передвигаться на лыжах попеременным двухшажным ходом (для бесснежных районов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имитация передвижения);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демонстрировать технические действия в спортивных играх: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волейбол (приём и передача мяча двумя руками снизу и сверху с места и в движении, прямая нижняя подача);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4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5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  <w:t xml:space="preserve">ТЕМАТИЧЕСКОЕ ПЛАНИРОВАНИЕ </w:t>
      </w: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348" w:hRule="auto"/>
          <w:jc w:val="left"/>
        </w:trPr>
        <w:tc>
          <w:tcPr>
            <w:tcW w:w="4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14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38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Количество часов</w:t>
            </w:r>
          </w:p>
        </w:tc>
        <w:tc>
          <w:tcPr>
            <w:tcW w:w="8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Дата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изучения</w:t>
            </w:r>
          </w:p>
        </w:tc>
        <w:tc>
          <w:tcPr>
            <w:tcW w:w="4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 деятельности</w:t>
            </w:r>
          </w:p>
        </w:tc>
        <w:tc>
          <w:tcPr>
            <w:tcW w:w="1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контроля</w:t>
            </w:r>
          </w:p>
        </w:tc>
        <w:tc>
          <w:tcPr>
            <w:tcW w:w="17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Электронные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(цифровые)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образовательные ресурсы</w:t>
            </w:r>
          </w:p>
        </w:tc>
      </w:tr>
      <w:tr>
        <w:trPr>
          <w:trHeight w:val="576" w:hRule="auto"/>
          <w:jc w:val="left"/>
        </w:trPr>
        <w:tc>
          <w:tcPr>
            <w:tcW w:w="4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всего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контрольные работы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практические работы</w:t>
            </w:r>
          </w:p>
        </w:tc>
        <w:tc>
          <w:tcPr>
            <w:tcW w:w="8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7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02" w:type="dxa"/>
            <w:gridSpan w:val="9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Раздел 1. ЗНАНИЯ О ФИЗИЧЕСКОЙ КУЛЬТУРЕ</w:t>
            </w:r>
          </w:p>
        </w:tc>
      </w:tr>
      <w:tr>
        <w:trPr>
          <w:trHeight w:val="926" w:hRule="auto"/>
          <w:jc w:val="left"/>
        </w:trPr>
        <w:tc>
          <w:tcPr>
            <w:tcW w:w="468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3890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программным материалом и требованиями к его освоению</w:t>
            </w:r>
          </w:p>
        </w:tc>
        <w:tc>
          <w:tcPr>
            <w:tcW w:w="528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обсуждают задачи и содержание занятий физической культурой на предстоящий учебный год;;</w:t>
            </w:r>
          </w:p>
        </w:tc>
        <w:tc>
          <w:tcPr>
            <w:tcW w:w="111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924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задают вопросы по организации спортивных соревнований, делают выводы о возможном в них участии;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924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здоровый образ жизни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 значением здорового образа жизни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жизнедеятельности современного человека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характеризуют Олимпийские игры как яркое культурное событие Древнего мира; излагают версию их появления и причины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завершения;;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92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историей древних Олимпийских игр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характеризуют Олимпийские игры как яркое культурное событие Древнего мира; излагают версию их появления и причины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завершения;;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348" w:hRule="auto"/>
          <w:jc w:val="left"/>
        </w:trPr>
        <w:tc>
          <w:tcPr>
            <w:tcW w:w="4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разделу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06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0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Раздел 2. СПОСОБЫ САМОСТОЯТЕЛЬНОЙ ДЕЯТЕЛЬНОСТИ</w:t>
            </w:r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Режим дня и его значение для современного школьника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понятием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работоспособность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 изменениями показателей работоспособности в течение дня;;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272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Самостоятельное составление индивидуального режима дня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устанавливают причинно-следственную связь между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планированием режима дня школьника и изменениями показателей работоспособности в течение дня.;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Физическое развитие человека и факторы, влияющие на его показатели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устанавливают причинно-следственную связь между видами деятельности, их содержанием и напряжённостью и показателями работоспособности;;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09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Осанка как показатель физического развития и здоровья школьника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их выполнения;;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567" w:hRule="auto"/>
          <w:jc w:val="left"/>
        </w:trPr>
        <w:tc>
          <w:tcPr>
            <w:tcW w:w="4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2.5.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86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Измерение индивидуальных показателей физического развития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понятием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физическое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 значении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процесс взросления организма под влиянием наследственных программ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Практическая; работа;;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2.6.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понятиями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правильная осанка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неправильная осанка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видами осанки и возможными причинами нарушения;;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2.7.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и проведение самостоятельных занятий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заполняют таблицу индивидуальных показателей.;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4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4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2.8.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заполняют таблицу индивидуальных показателей.;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4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4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2.9.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занятий;;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Практическая; работа;;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2.10.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Ведение дневника физической культуры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составляют дневник физической культуры;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Тестирование;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348" w:hRule="auto"/>
          <w:jc w:val="left"/>
        </w:trPr>
        <w:tc>
          <w:tcPr>
            <w:tcW w:w="4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разделу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06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0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Раздел 3. ФИЗИЧЕСКОЕ СОВЕРШЕНСТВОВАНИЕ</w:t>
            </w:r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86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физкультурно-оздоровительная деятельность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понятием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физкультурно-оздоровительная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ролью и значением физкультурно-оздоровительной деятельности в здоровом образе жизни современного человека.;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5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0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утренней зарядки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отбирают и составляют комплексы упражнений утренней зарядки и физкультминуток для занятий в домашних условиях без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предметов, с гимнастической палкой и гантелями,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использованием стула;;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6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6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1134" w:hRule="auto"/>
          <w:jc w:val="left"/>
        </w:trPr>
        <w:tc>
          <w:tcPr>
            <w:tcW w:w="4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86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дыхательной и зрительной гимнастики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упражнения дыхательной и зрительной гимнастики для профилактики утомления во время учебных занятий.;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6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6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Водные процедуры после утренней зарядки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навыки проведения закаливающей процедуры способом обливания;;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3.5.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на развитие гибкости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упражнения на подвижность суставов, выполняют их из разных исходных положений, с одноимёнными и разно​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‐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имёнными движениями рук и ног, вращением туловища с большой амплитудой.;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3.6.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на развитие координации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составляют содержание занятия по развитию координации с использованием разученного комплекса и дополнительных упражнений, планируют их регулярное выполнение в режиме учебной недели.;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7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3.7.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Упражнения на формирование телосложения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упражнения с гантелями на развитие отдельных мышечных групп;;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8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8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3.8.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рекомендациями по технике безопасности во время выполнения беговых упражнений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самостоятельных занятиях лёгкой атлетикой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по технике безопасности во время выполнения беговых упражнений на самостоятельных занятиях лёгкой атлетикой;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8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8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3.9.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Бег с максимальной скоростью на короткие дистанции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бега на короткие дистанции с высокого старта;;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09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3.10.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Бег с равномерной скоростью на длинные дистанции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по технике безопасности во время выполнения беговых упражнений на самостоятельных занятиях лёгкой атлетикой;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рекомендациями учителя по технике безопасности на занятиях прыжками и со способами их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использования для развития скоростно-силовых способностей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прыжка в длину с разбега способом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согнув ноги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Практическая; работа;;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9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Прыжок в длину с разбега способом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согнув ноги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0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0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рекомендациями по технике безопасности при выполнении упражнений в метании малого мяча и со способами их использования для развития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точности движения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по технике безопасности при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выполнении упражнений в метании малого мяча и со способами их использования для развития точности движения;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0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0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Метание малого мяча в неподвижную мишень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анализируют образец техники метания учителем, сравнивают 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3.15.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Метание малого мяча на дальность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метают малый мяч на дальность по фазам движения и в полной координации;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3.16.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понятием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спортивно-оздоровительная деятельность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0.25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понятием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спортивно-оздоровительная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ролью и значением спортивно-оздоровительной деятельности в здоровом образе жизни современного человека.;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1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224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3.17.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86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Кувырок вперёд в группировке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иллюстративный образец техники выполнения кувырка вперёд в группировке;;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2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2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3.18.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100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Кувырок назад в группировке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описывают технику выполнения кувырка назад в группировке с выделением фаз движения, характеризуют возможные ошибки и причины их появления на основе предшествующего опыта;;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2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2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09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3.19.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Кувырок вперёд ноги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скрёстно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иллюстративный образец техники выполнения кувырка вперёд в группировке;;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3.20.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Кувырок назад из стойки на лопатках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иллюстративный образец техники выполнения кувырка вперёд в группировке;;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Опорный прыжок на гимнастического козла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288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определяют задачи закрепления и совершенствования техники кувырка вперёд в группировке для самостоятельных занятий;;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3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Лазанье и перелезание на гимнастической стенке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лазанья по гимнастической стенке разноимённым способом, передвижение приставным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шагом;;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4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4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100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Расхождение на гимнастической скамейке в парах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технику расхождения правым и левым боком при передвижении на полу и на гимнастической скамейке (обучение в парах);;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4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4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Гимнастическая комбинация на низком гимнастическом бревне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гимнастические комбинации на гимнастическом бревне;;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3.25.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учителя по использованию подготовительных и подводящих упражнений для освоения технических действий игры баскетбол;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3.26.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Передача баскетбольного мяча двумя руками от груди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5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3.27.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Ведение баскетбольного мяча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ведения баскетбольного мяча на месте и в движении, выделяют отличительные элементы их техники; 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6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6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09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3.28.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Бросок баскетбольного мяча в корзину двумя руками от груди с места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ведения баскетбольного мяча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 кругу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змейкой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определяют отличительные признаки в их технике, делают выводы;;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6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6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3.29.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рекомендациями учителя по технике безопасности на занятиях лыжной подготовкой; способами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использования упражнений в передвижении на лыжах для развития выносливости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учителя по технике безопасности на занятиях лыжной подготовкой; способами использования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упражнений в передвижении на лыжах для развития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выносливости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3.30.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Передвижение на лыжах попеременным двухшажным ходом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передвижения на лыжах попеременным двухшажным ходом;;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Повороты на лыжах способом переступания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поворота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способом переступания на месте и при передвижении по учебной дистанции;;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7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Подъём в горку на лыжах способом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лесенка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склону;;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8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8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Спуск на лыжах с пологого склона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спуска на лыжах с пологого склона в основной стойке;;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8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8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2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3.34.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Зимние виды 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Преодоление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небольших препятствий при спуске с пологого склона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учителя в преодолении бугров и впадин при спуске с пологого склона в низкой стойке;;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9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9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3.35.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Волейбол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учителя по использованию подготовительных и подводящих упражнений для освоения технических действий игры волейбол;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http://www.openclass.ru </w:t>
            </w:r>
            <w:hyperlink xmlns:r="http://schemas.openxmlformats.org/officeDocument/2006/relationships" r:id="docRId19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3.36.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Волейбол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Прямая нижняя подача мяча в волейболе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прямой нижней подачи, определяют фазы движения и особенности их выполнения;;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9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19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09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3.37.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Волейбол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Приём и передача волейбольного мяча двумя руками снизу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прямой нижней подачи, определяют фазы движения и особенности их выполнения;;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1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http://www.openclass.ru </w:t>
            </w:r>
            <w:hyperlink xmlns:r="http://schemas.openxmlformats.org/officeDocument/2006/relationships" r:id="docRId20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468"/>
        <w:gridCol w:w="3890"/>
        <w:gridCol w:w="528"/>
        <w:gridCol w:w="1106"/>
        <w:gridCol w:w="1140"/>
        <w:gridCol w:w="804"/>
        <w:gridCol w:w="4684"/>
        <w:gridCol w:w="1116"/>
        <w:gridCol w:w="1766"/>
      </w:tblGrid>
      <w:tr>
        <w:trPr>
          <w:trHeight w:val="1500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3.38.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Волейбол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Приём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передача волейбольного мяча двумя руками сверху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приёма и передачи волейбольного мяча двумя руками снизу с места и в движении, определяют фазы движения и особенности их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технического выполнения, проводят сравнения в технике приёма и передачи мяча стоя на месте и в движении, определяют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отличительные особенности в технике выполнения, делают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выводы;;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0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0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3.39.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Футбол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Знакомство с 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знакомятся с рекомендациями учителя по использованию подготовительных и подводящих упражнений для освоения технических действий игры футбол;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опрос;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08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09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3.40.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Футбол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Удар по неподвижному мячу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удара по неподвижному мячу внутренней стороной стопы с небольшого разбега.;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1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1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3.41.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Футбол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Остановка катящегося мяча внутренней стороной стопы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закрепляют и совершенствуют технику остановки катящегося мяча внутренней стороной стопы. 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16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17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8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3.42.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Футбол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Ведение футбольного мяча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иллюстративный образец техники ведения футбольного мяча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 прямой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 кругу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змейкой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выделяют отличительные элементы в технике такого ведения, делают выводы;;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2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2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111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3.43.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Спортивные игры. Футбол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Обводка мячом ориентиров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рассматривают, обсуждают и анализируют образец техники учителя, определяют отличительные признаки в технике ведения мяча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змейкой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 техники обводки учебных конусов, делают выводы;;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5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nsportal.ru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hyperlink xmlns:r="http://schemas.openxmlformats.org/officeDocument/2006/relationships" r:id="docRId2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https://interneturok.ru/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24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http://www.openclass.ru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hyperlink xmlns:r="http://schemas.openxmlformats.org/officeDocument/2006/relationships" r:id="docRId225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http://metodsovet.su</w:t>
              </w:r>
            </w:hyperlink>
          </w:p>
        </w:tc>
      </w:tr>
      <w:tr>
        <w:trPr>
          <w:trHeight w:val="348" w:hRule="auto"/>
          <w:jc w:val="left"/>
        </w:trPr>
        <w:tc>
          <w:tcPr>
            <w:tcW w:w="4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разделу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91</w:t>
            </w:r>
          </w:p>
        </w:tc>
        <w:tc>
          <w:tcPr>
            <w:tcW w:w="106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0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Раздел 4. СПОРТ</w:t>
            </w:r>
          </w:p>
        </w:tc>
      </w:tr>
      <w:tr>
        <w:trPr>
          <w:trHeight w:val="926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4.1.</w:t>
            </w:r>
          </w:p>
        </w:tc>
        <w:tc>
          <w:tcPr>
            <w:tcW w:w="3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программы, демонстрация приростов в показателях физической подготовленности и нормативных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требований комплекса ГТО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осваивают содержания Примерных модульных программ по физической культуре или рабочей программы базовой физической подготовки;;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Тестирование;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https://www.gto.ru/norms</w:t>
              </w:r>
            </w:hyperlink>
          </w:p>
        </w:tc>
      </w:tr>
      <w:tr>
        <w:trPr>
          <w:trHeight w:val="348" w:hRule="auto"/>
          <w:jc w:val="left"/>
        </w:trPr>
        <w:tc>
          <w:tcPr>
            <w:tcW w:w="4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разделу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106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8" w:hRule="auto"/>
          <w:jc w:val="left"/>
        </w:trPr>
        <w:tc>
          <w:tcPr>
            <w:tcW w:w="4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95</w:t>
            </w:r>
          </w:p>
        </w:tc>
        <w:tc>
          <w:tcPr>
            <w:tcW w:w="837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32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ПОУРОЧНОЕ ПЛАНИРОВАНИЕ</w:t>
      </w: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492" w:hRule="auto"/>
          <w:jc w:val="left"/>
        </w:trPr>
        <w:tc>
          <w:tcPr>
            <w:tcW w:w="5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2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4022" w:type="dxa"/>
            <w:gridSpan w:val="3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1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изучения</w:t>
            </w:r>
          </w:p>
        </w:tc>
        <w:tc>
          <w:tcPr>
            <w:tcW w:w="15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контроля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</w:t>
            </w:r>
          </w:p>
        </w:tc>
        <w:tc>
          <w:tcPr>
            <w:tcW w:w="11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5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78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программным материалом и требованиями к его освоению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Устный опрос;</w:t>
            </w:r>
          </w:p>
        </w:tc>
      </w:tr>
      <w:tr>
        <w:trPr>
          <w:trHeight w:val="486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86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Лёгкая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атлетика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по технике безопасности во время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выполнения беговых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упражнений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самостоятельных занятиях лёгкой атлетикой.</w:t>
            </w:r>
          </w:p>
          <w:p>
            <w:pPr>
              <w:spacing w:before="70" w:after="0" w:line="281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"здоровый образ жизни" и значением здорового образа жизни в жизнедеятельности современного человека.</w:t>
            </w:r>
          </w:p>
          <w:p>
            <w:pPr>
              <w:spacing w:before="7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спринтерского бега.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опрос;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максимальной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скоростью на короткие дистанции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максимальной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скоростью на короткие дистанции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дня и его значение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современного человека. Входная контрольная работа.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работа;</w:t>
            </w:r>
          </w:p>
        </w:tc>
      </w:tr>
      <w:tr>
        <w:trPr>
          <w:trHeight w:val="248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3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"здоровый образ жизни"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значением здорового образа жизни в жизнедеятельности современного человека. Бег с максимальной  скоростью на короткие дистанции. (60м)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351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3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учителя по технике безопасности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занятиях прыжками и со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способами их использования для развития скоростно-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силовых способностей.</w:t>
            </w:r>
          </w:p>
          <w:p>
            <w:pPr>
              <w:spacing w:before="70" w:after="0" w:line="271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 способом "согну ноги" -обучение технике.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1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 способом "согну ноги" -обучение технике.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 способом "согну ноги" 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совершенствование техники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 способом "согну ноги"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385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по технике безопасности при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выполнении упражнений в метании малого мяча и со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способами их использования для развития точности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движения.  Метание малого мяча в неподвижную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мишень. Техника бега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длинные дистанции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неподвижную мишень. Бега на длинные дистанции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на дальность. Бега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равномерной скоростью -1000 м.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48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на дальность. Бега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равномерной скоростью -1000 м.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историей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древних Олимпийских игр. Бег с равномерной скоростью- 1000 м.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  <w:tr>
        <w:trPr>
          <w:trHeight w:val="318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</w:t>
            </w:r>
          </w:p>
          <w:p>
            <w:pPr>
              <w:spacing w:before="70" w:after="0" w:line="283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подготовительных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подводящих упражнений для освоения технических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действий игры футбол. </w:t>
            </w:r>
          </w:p>
          <w:p>
            <w:pPr>
              <w:spacing w:before="7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футбольного мяча.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94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футбольного мяча. Остановка катящегося мяча внутренней стороной стопы.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94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футбольного мяча. Остановка катящегося мяча внутренней стороной стопы.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Обводка мячом ориентиров.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Обводка мячом ориентиров.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Обводка мячом ориентиров.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2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351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</w:t>
            </w:r>
          </w:p>
          <w:p>
            <w:pPr>
              <w:spacing w:before="70" w:after="0" w:line="283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Баскетбол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подготовительных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подводящих упражнений для освоения технических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действий игры баскетбол.</w:t>
            </w:r>
          </w:p>
          <w:p>
            <w:pPr>
              <w:spacing w:before="70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баскетбольного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 двумя руками от груди.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баскетбольного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 двумя руками от груди.</w:t>
            </w:r>
          </w:p>
          <w:p>
            <w:pPr>
              <w:spacing w:before="70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мяча.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баскетбольного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 двумя руками от груди.</w:t>
            </w:r>
          </w:p>
          <w:p>
            <w:pPr>
              <w:spacing w:before="70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мяча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мяча.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мяча.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мяча. Бросок баскетбольного мяча в корзину двумя руками от груди с места.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Бросок баскетбольного мяча в корзину двумя руками от груди с места.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17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8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деятельность. Кувырок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вперёд в группировке.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48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3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вперёд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группировке. Знакомство с понятием "здоровый образ жизни" и значением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здорового образа жизни в жизнедеятельности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современного человека.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15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вперёд в группировке.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вперёд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группировке. Кувырок назад в группировке.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вперёд ноги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"скрестно".  Кувырок назад в группировке.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  <w:tr>
        <w:trPr>
          <w:trHeight w:val="83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86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вперёд ноги "скрестно".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назад из стойки на лопатках.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назад из стойки на лопатках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Кувырок назад из стойки на лопатках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70" w:after="0" w:line="262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Опорный прыжок на гимнастического козла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телосложения.</w:t>
            </w:r>
          </w:p>
          <w:p>
            <w:pPr>
              <w:spacing w:before="70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Опорный прыжок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гимнастического козла.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17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3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Опорный прыжок через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гимнастического козла ноги врозь (мальчики); опорный прыжок на гимнастического козла с последующим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спрыгиванием (девочки)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Гимнастическая комбинация на низком гимнастическом бревне. Упражнения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гибкости.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4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историей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древних Олимпийских игр. Промежуточный контроль.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объяснение;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183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Гимнастическая комбинация на низком гимнастическом бревне. Лазание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перелезание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гимнастической стенке.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Расхождение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гимнастической скамейке в парах. Лазание и перелезание на гимнастической стенке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3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развитие гибкости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дыхательной и зрительной  гимнастики.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развитие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гибкости.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318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Зимние виды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учителя по технике безопасности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занятиях лыжной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подготовкой; способами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использования упражнений в передвижении на лыжах для развития выносливости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попеременным двухшажным ходом.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8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попеременным двухшажным ходом. Повороты на лыжах способом переступания.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попеременным двухшажным ходом. Повороты на лыжах способом переступания.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попеременным двухшажным ходом.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зачет;</w:t>
            </w:r>
          </w:p>
        </w:tc>
      </w:tr>
      <w:tr>
        <w:trPr>
          <w:trHeight w:val="80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способом переступания.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Подъём  гору на лыжах способом "лесенка".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Подъём  гору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способом "лесенка". Спуск на лыжах с пологого склона.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Подъём  гору на лыжах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способом "лесенка". Спуск на лыжах с пологого склона.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Спуск на лыжах с пологого склона.  Преодоление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небольших препятствий  при спуске с пологого склона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Преодоление небольших препятствий при спуске с пологого склона.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Преодоление небольших препятствий при спуске с пологого склона.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83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 мяча на месте и в движении "по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прямой", "по кругу"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"змейкой".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мяча. Бросок баскетбольного мяча в корзину двумя руками от груди с места.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мяча двумя руками от груди, на месте и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4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</w:t>
            </w:r>
          </w:p>
          <w:p>
            <w:pPr>
              <w:spacing w:before="70" w:after="0" w:line="283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рекомендациями учителя по использованию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подготовительных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подводящих упражнений для освоения технических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действий игры волейбол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0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 мяча в волейболе.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 мяча в волейболе.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2" w:hRule="auto"/>
          <w:jc w:val="left"/>
        </w:trPr>
        <w:tc>
          <w:tcPr>
            <w:tcW w:w="57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68.</w:t>
            </w:r>
          </w:p>
        </w:tc>
        <w:tc>
          <w:tcPr>
            <w:tcW w:w="321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5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83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 мяча в волейболе. Приём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83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8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 мяча в волейболе. Приём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15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телосложения.</w:t>
            </w:r>
          </w:p>
          <w:p>
            <w:pPr>
              <w:spacing w:before="70" w:after="0" w:line="27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Приём и передача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волейбольного мяча двумя руками снизу и сверху на месте и в 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2172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дневника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физической культуры. Приём и передача волейбольного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мяча двумя руками снизу и сверху на месте и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движении.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4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4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4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телосложения. 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 Баскетбол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мяча двумя руками от груди, на месте и в движении.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мяча двумя руками от груди, на месте и в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4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 мяча на месте и в движении "по прямой", "по кругу" и "змейкой".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1170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0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115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 мяча на месте и в движении "по прямой", "по кругу" и "змейкой".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Бросок мяча в корзину двумя руками от груди с места.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83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144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спринтерского бега.</w:t>
            </w:r>
          </w:p>
          <w:p>
            <w:pPr>
              <w:spacing w:before="72" w:after="0" w:line="271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максимальной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скоростью на короткие дистанции.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72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максимальной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скоростью на короткие дистанции.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на длинные дистанции с равномерной скоростью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передвижения с высокого старта.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500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6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на длинные дистанции с равномерной скоростью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передвижения с высокого старта.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Прыжки в длину с разбега способом "согнув ноги".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Прыжки в длину с разбега способом "согнув ноги".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90.</w:t>
            </w:r>
          </w:p>
        </w:tc>
        <w:tc>
          <w:tcPr>
            <w:tcW w:w="321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71"/>
              <w:ind w:right="72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с места  в вертикальную неподвижную мишень.</w:t>
            </w:r>
          </w:p>
        </w:tc>
        <w:tc>
          <w:tcPr>
            <w:tcW w:w="734" w:type="dxa"/>
            <w:tcBorders>
              <w:top w:val="single" w:color="000000" w:sz="5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576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на дальность с трёх шагов разбега.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81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игры.</w:t>
            </w:r>
          </w:p>
          <w:p>
            <w:pPr>
              <w:spacing w:before="70" w:after="0" w:line="276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Удар по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неподвижному мячу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внутренней стороной стопы с небольшого разбега.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86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Удар по неподвижному мячу внутренней стороной стопы с небольшого разбега.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Остановка катящегося мяча способом "наступания".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Остановка катящегося мяча способом "наступания".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6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 мяча на месте и в движении "по прямой", "по кругу" и "змейкой".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 мяча на месте и в движении "по прямой", "по кругу" и "змейкой".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Обводка мяча ориентиров (конусов).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28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432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Обводка мяча ориентиров (конусов).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116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100. 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576" w:hanging="576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Водные процедуры после утренней зарядки. Итоговый контроль.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71"/>
              <w:ind w:right="144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опрос;</w:t>
            </w:r>
          </w:p>
        </w:tc>
      </w:tr>
      <w:tr>
        <w:trPr>
          <w:trHeight w:val="2844" w:hRule="auto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86"/>
              <w:ind w:right="288" w:left="576" w:hanging="576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2846" w:hRule="auto"/>
          <w:jc w:val="left"/>
        </w:trPr>
        <w:tc>
          <w:tcPr>
            <w:tcW w:w="57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102.</w:t>
            </w:r>
          </w:p>
        </w:tc>
        <w:tc>
          <w:tcPr>
            <w:tcW w:w="3216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86"/>
              <w:ind w:right="288" w:left="576" w:hanging="576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подготовка: освоение содержания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программы, демонстрация приростов в показателях физической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подготовленности 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нормативных требований комплекса ГТО</w:t>
            </w:r>
          </w:p>
        </w:tc>
        <w:tc>
          <w:tcPr>
            <w:tcW w:w="734" w:type="dxa"/>
            <w:tcBorders>
              <w:top w:val="single" w:color="000000" w:sz="5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68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6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4" w:type="dxa"/>
            <w:tcBorders>
              <w:top w:val="single" w:color="000000" w:sz="5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62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работа;</w:t>
            </w:r>
          </w:p>
        </w:tc>
      </w:tr>
      <w:tr>
        <w:trPr>
          <w:trHeight w:val="808" w:hRule="auto"/>
          <w:jc w:val="left"/>
        </w:trPr>
        <w:tc>
          <w:tcPr>
            <w:tcW w:w="37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62"/>
              <w:ind w:right="288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7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УЧЕБНО-МЕТОДИЧЕСКОЕ ОБЕСПЕЧЕНИЕ ОБРАЗОВАТЕЛЬНОГО ПРОЦЕССА </w:t>
      </w:r>
    </w:p>
    <w:p>
      <w:pPr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ОБЯЗАТЕЛЬНЫЕ УЧЕБНЫЕ МАТЕРИАЛЫ ДЛЯ УЧЕНИКА</w:t>
      </w:r>
    </w:p>
    <w:p>
      <w:pPr>
        <w:spacing w:before="166" w:after="0" w:line="271"/>
        <w:ind w:right="57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культура. 5-7 класс/Виленский М.Я., Туревский И.М., Торочкова Т.Ю. и другие; под редакцией Виленского М.Я.,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Введите свой вариант:</w:t>
      </w:r>
    </w:p>
    <w:p>
      <w:pPr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МЕТОДИЧЕСКИЕ МАТЕРИАЛЫ ДЛЯ УЧИТЕЛЯ</w:t>
      </w:r>
    </w:p>
    <w:p>
      <w:pPr>
        <w:spacing w:before="166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Физическая культура и физическая подготовка: Учебник/Под ред. Кикотия В.Я., Барчукова И.С., - М.: Юнити, 2017. - 288 с.</w:t>
      </w:r>
    </w:p>
    <w:p>
      <w:pPr>
        <w:spacing w:before="26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168" w:after="0" w:line="262"/>
        <w:ind w:right="73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Российская электронная школа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Яндекс. Учебник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МАТЕРИАЛЬНО-ТЕХНИЧЕСКОЕ ОБЕСПЕЧЕНИЕ ОБРАЗОВАТЕЛЬНОГО ПРОЦЕССА</w:t>
      </w:r>
    </w:p>
    <w:p>
      <w:pPr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УЧЕБНОЕ ОБОРУДОВАНИЕ</w:t>
      </w:r>
    </w:p>
    <w:p>
      <w:pPr>
        <w:spacing w:before="166" w:after="0" w:line="276"/>
        <w:ind w:right="547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Мячи для метания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Скакалки гимнастические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Мячи волейбольные, баскетбольные, футбольные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Маты гимнастические</w:t>
      </w:r>
    </w:p>
    <w:p>
      <w:pPr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ОБОРУДОВАНИЕ ДЛЯ ПРОВЕДЕНИЯ ПРАКТИЧЕСКИХ РАБОТ</w:t>
      </w:r>
    </w:p>
    <w:p>
      <w:pPr>
        <w:spacing w:before="166" w:after="0" w:line="274"/>
        <w:ind w:right="84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Цифровой проектор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Экран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metodsovet.su/" Id="docRId103" Type="http://schemas.openxmlformats.org/officeDocument/2006/relationships/hyperlink" /><Relationship TargetMode="External" Target="https://interneturok.ru/" Id="docRId153" Type="http://schemas.openxmlformats.org/officeDocument/2006/relationships/hyperlink" /><Relationship TargetMode="External" Target="https://resh.edu.ru/" Id="docRId164" Type="http://schemas.openxmlformats.org/officeDocument/2006/relationships/hyperlink" /><Relationship TargetMode="External" Target="http://www.openclass.ru/" Id="docRId174" Type="http://schemas.openxmlformats.org/officeDocument/2006/relationships/hyperlink" /><Relationship TargetMode="External" Target="https://resh.edu.ru/" Id="docRId88" Type="http://schemas.openxmlformats.org/officeDocument/2006/relationships/hyperlink" /><Relationship TargetMode="External" Target="http://www.openclass.ru/" Id="docRId90" Type="http://schemas.openxmlformats.org/officeDocument/2006/relationships/hyperlink" /><Relationship TargetMode="External" Target="http://www.openclass.ru/" Id="docRId14" Type="http://schemas.openxmlformats.org/officeDocument/2006/relationships/hyperlink" /><Relationship TargetMode="External" Target="http://metodsovet.su/" Id="docRId75" Type="http://schemas.openxmlformats.org/officeDocument/2006/relationships/hyperlink" /><Relationship TargetMode="External" Target="http://metodsovet.su/" Id="docRId183" Type="http://schemas.openxmlformats.org/officeDocument/2006/relationships/hyperlink" /><Relationship TargetMode="External" Target="https://interneturok.ru/" Id="docRId207" Type="http://schemas.openxmlformats.org/officeDocument/2006/relationships/hyperlink" /><Relationship Target="styles.xml" Id="docRId228" Type="http://schemas.openxmlformats.org/officeDocument/2006/relationships/styles" /><Relationship TargetMode="External" Target="http://www.openclass.ru/" Id="docRId158" Type="http://schemas.openxmlformats.org/officeDocument/2006/relationships/hyperlink" /><Relationship TargetMode="External" Target="http://metodsovet.su/" Id="docRId171" Type="http://schemas.openxmlformats.org/officeDocument/2006/relationships/hyperlink" /><Relationship TargetMode="External" Target="https://interneturok.ru/" Id="docRId219" Type="http://schemas.openxmlformats.org/officeDocument/2006/relationships/hyperlink" /><Relationship TargetMode="External" Target="https://resh.edu.ru/" Id="docRId36" Type="http://schemas.openxmlformats.org/officeDocument/2006/relationships/hyperlink" /><Relationship TargetMode="External" Target="https://interneturok.ru/" Id="docRId53" Type="http://schemas.openxmlformats.org/officeDocument/2006/relationships/hyperlink" /><Relationship TargetMode="External" Target="https://resh.edu.ru/" Id="docRId60" Type="http://schemas.openxmlformats.org/officeDocument/2006/relationships/hyperlink" /><Relationship TargetMode="External" Target="https://interneturok.ru/" Id="docRId13" Type="http://schemas.openxmlformats.org/officeDocument/2006/relationships/hyperlink" /><Relationship TargetMode="External" Target="http://metodsovet.su/" Id="docRId131" Type="http://schemas.openxmlformats.org/officeDocument/2006/relationships/hyperlink" /><Relationship TargetMode="External" Target="http://www.openclass.ru/" Id="docRId78" Type="http://schemas.openxmlformats.org/officeDocument/2006/relationships/hyperlink" /><Relationship TargetMode="External" Target="https://interneturok.ru/" Id="docRId169" Type="http://schemas.openxmlformats.org/officeDocument/2006/relationships/hyperlink" /><Relationship TargetMode="External" Target="http://www.openclass.ru/" Id="docRId2" Type="http://schemas.openxmlformats.org/officeDocument/2006/relationships/hyperlink" /><Relationship TargetMode="External" Target="https://interneturok.ru/" Id="docRId117" Type="http://schemas.openxmlformats.org/officeDocument/2006/relationships/hyperlink" /><Relationship TargetMode="External" Target="http://www.openclass.ru/" Id="docRId142" Type="http://schemas.openxmlformats.org/officeDocument/2006/relationships/hyperlink" /><Relationship TargetMode="External" Target="http://metodsovet.su/" Id="docRId31" Type="http://schemas.openxmlformats.org/officeDocument/2006/relationships/hyperlink" /><Relationship TargetMode="External" Target="http://www.openclass.ru/" Id="docRId42" Type="http://schemas.openxmlformats.org/officeDocument/2006/relationships/hyperlink" /><Relationship TargetMode="External" Target="https://resh.edu.ru/" Id="docRId56" Type="http://schemas.openxmlformats.org/officeDocument/2006/relationships/hyperlink" /><Relationship TargetMode="External" Target="https://interneturok.ru/" Id="docRId65" Type="http://schemas.openxmlformats.org/officeDocument/2006/relationships/hyperlink" /><Relationship TargetMode="External" Target="http://www.openclass.ru/" Id="docRId86" Type="http://schemas.openxmlformats.org/officeDocument/2006/relationships/hyperlink" /><Relationship TargetMode="External" Target="https://interneturok.ru/" Id="docRId189" Type="http://schemas.openxmlformats.org/officeDocument/2006/relationships/hyperlink" /><Relationship TargetMode="External" Target="http://www.openclass.ru/" Id="docRId197" Type="http://schemas.openxmlformats.org/officeDocument/2006/relationships/hyperlink" /><Relationship TargetMode="External" Target="http://metodsovet.su/" Id="docRId209" Type="http://schemas.openxmlformats.org/officeDocument/2006/relationships/hyperlink" /><Relationship TargetMode="External" Target="http://www.openclass.ru/" Id="docRId216" Type="http://schemas.openxmlformats.org/officeDocument/2006/relationships/hyperlink" /><Relationship TargetMode="External" Target="https://www.gto.ru/norms" Id="docRId226" Type="http://schemas.openxmlformats.org/officeDocument/2006/relationships/hyperlink" /><Relationship TargetMode="External" Target="https://resh.edu.ru/" Id="docRId24" Type="http://schemas.openxmlformats.org/officeDocument/2006/relationships/hyperlink" /><Relationship TargetMode="External" Target="http://www.openclass.ru/" Id="docRId98" Type="http://schemas.openxmlformats.org/officeDocument/2006/relationships/hyperlink" /><Relationship TargetMode="External" Target="https://interneturok.ru/" Id="docRId145" Type="http://schemas.openxmlformats.org/officeDocument/2006/relationships/hyperlink" /><Relationship TargetMode="External" Target="https://resh.edu.ru/" Id="docRId124" Type="http://schemas.openxmlformats.org/officeDocument/2006/relationships/hyperlink" /><Relationship TargetMode="External" Target="http://www.openclass.ru/" Id="docRId106" Type="http://schemas.openxmlformats.org/officeDocument/2006/relationships/hyperlink" /><Relationship TargetMode="External" Target="http://www.openclass.ru/" Id="docRId150" Type="http://schemas.openxmlformats.org/officeDocument/2006/relationships/hyperlink" /><Relationship TargetMode="External" Target="http://metodsovet.su/" Id="docRId163" Type="http://schemas.openxmlformats.org/officeDocument/2006/relationships/hyperlink" /><Relationship TargetMode="External" Target="https://interneturok.ru/" Id="docRId21" Type="http://schemas.openxmlformats.org/officeDocument/2006/relationships/hyperlink" /><Relationship TargetMode="External" Target="https://interneturok.ru/" Id="docRId211" Type="http://schemas.openxmlformats.org/officeDocument/2006/relationships/hyperlink" /><Relationship TargetMode="External" Target="https://resh.edu.ru/" Id="docRId8" Type="http://schemas.openxmlformats.org/officeDocument/2006/relationships/hyperlink" /><Relationship TargetMode="External" Target="https://interneturok.ru/" Id="docRId97" Type="http://schemas.openxmlformats.org/officeDocument/2006/relationships/hyperlink" /><Relationship TargetMode="External" Target="https://resh.edu.ru/" Id="docRId148" Type="http://schemas.openxmlformats.org/officeDocument/2006/relationships/hyperlink" /><Relationship TargetMode="External" Target="https://resh.edu.ru/" Id="docRId48" Type="http://schemas.openxmlformats.org/officeDocument/2006/relationships/hyperlink" /><Relationship TargetMode="External" Target="http://www.openclass.ru/" Id="docRId70" Type="http://schemas.openxmlformats.org/officeDocument/2006/relationships/hyperlink" /><Relationship TargetMode="External" Target="http://metodsovet.su/" Id="docRId123" Type="http://schemas.openxmlformats.org/officeDocument/2006/relationships/hyperlink" /><Relationship TargetMode="External" Target="http://www.openclass.ru/" Id="docRId186" Type="http://schemas.openxmlformats.org/officeDocument/2006/relationships/hyperlink" /><Relationship TargetMode="External" Target="http://www.openclass.ru/" Id="docRId204" Type="http://schemas.openxmlformats.org/officeDocument/2006/relationships/hyperlink" /><Relationship TargetMode="External" Target="https://interneturok.ru/" Id="docRId101" Type="http://schemas.openxmlformats.org/officeDocument/2006/relationships/hyperlink" /><Relationship TargetMode="External" Target="http://metodsovet.su/" Id="docRId155" Type="http://schemas.openxmlformats.org/officeDocument/2006/relationships/hyperlink" /><Relationship TargetMode="External" Target="http://www.openclass.ru/" Id="docRId166" Type="http://schemas.openxmlformats.org/officeDocument/2006/relationships/hyperlink" /><Relationship TargetMode="External" Target="https://resh.edu.ru/" Id="docRId172" Type="http://schemas.openxmlformats.org/officeDocument/2006/relationships/hyperlink" /><Relationship TargetMode="External" Target="https://resh.edu.ru/" Id="docRId199" Type="http://schemas.openxmlformats.org/officeDocument/2006/relationships/hyperlink" /><Relationship TargetMode="External" Target="http://metodsovet.su/" Id="docRId39" Type="http://schemas.openxmlformats.org/officeDocument/2006/relationships/hyperlink" /><Relationship TargetMode="External" Target="https://resh.edu.ru/" Id="docRId92" Type="http://schemas.openxmlformats.org/officeDocument/2006/relationships/hyperlink" /><Relationship TargetMode="External" Target="https://resh.edu.ru/" Id="docRId132" Type="http://schemas.openxmlformats.org/officeDocument/2006/relationships/hyperlink" /><Relationship TargetMode="External" Target="https://resh.edu.ru/" Id="docRId16" Type="http://schemas.openxmlformats.org/officeDocument/2006/relationships/hyperlink" /><Relationship TargetMode="External" Target="https://interneturok.ru/" Id="docRId181" Type="http://schemas.openxmlformats.org/officeDocument/2006/relationships/hyperlink" /><Relationship TargetMode="External" Target="http://metodsovet.su/" Id="docRId201" Type="http://schemas.openxmlformats.org/officeDocument/2006/relationships/hyperlink" /><Relationship TargetMode="External" Target="http://metodsovet.su/" Id="docRId7" Type="http://schemas.openxmlformats.org/officeDocument/2006/relationships/hyperlink" /><Relationship TargetMode="External" Target="http://www.openclass.ru/" Id="docRId114" Type="http://schemas.openxmlformats.org/officeDocument/2006/relationships/hyperlink" /><Relationship TargetMode="External" Target="http://www.openclass.ru/" Id="docRId34" Type="http://schemas.openxmlformats.org/officeDocument/2006/relationships/hyperlink" /><Relationship TargetMode="External" Target="http://metodsovet.su/" Id="docRId47" Type="http://schemas.openxmlformats.org/officeDocument/2006/relationships/hyperlink" /><Relationship TargetMode="External" Target="http://metodsovet.su/" Id="docRId55" Type="http://schemas.openxmlformats.org/officeDocument/2006/relationships/hyperlink" /><Relationship TargetMode="External" Target="http://www.openclass.ru/" Id="docRId62" Type="http://schemas.openxmlformats.org/officeDocument/2006/relationships/hyperlink" /><Relationship TargetMode="External" Target="http://metodsovet.su/" Id="docRId83" Type="http://schemas.openxmlformats.org/officeDocument/2006/relationships/hyperlink" /><Relationship TargetMode="External" Target="https://interneturok.ru/" Id="docRId137" Type="http://schemas.openxmlformats.org/officeDocument/2006/relationships/hyperlink" /><Relationship TargetMode="External" Target="https://resh.edu.ru/" Id="docRId0" Type="http://schemas.openxmlformats.org/officeDocument/2006/relationships/hyperlink" /><Relationship TargetMode="External" Target="http://metodsovet.su/" Id="docRId194" Type="http://schemas.openxmlformats.org/officeDocument/2006/relationships/hyperlink" /><Relationship TargetMode="External" Target="https://interneturok.ru/" Id="docRId223" Type="http://schemas.openxmlformats.org/officeDocument/2006/relationships/hyperlink" /><Relationship TargetMode="External" Target="https://interneturok.ru/" Id="docRId29" Type="http://schemas.openxmlformats.org/officeDocument/2006/relationships/hyperlink" /><Relationship TargetMode="External" Target="http://metodsovet.su/" Id="docRId111" Type="http://schemas.openxmlformats.org/officeDocument/2006/relationships/hyperlink" /><Relationship TargetMode="External" Target="https://resh.edu.ru/" Id="docRId140" Type="http://schemas.openxmlformats.org/officeDocument/2006/relationships/hyperlink" /><Relationship TargetMode="External" Target="http://www.openclass.ru/" Id="docRId178" Type="http://schemas.openxmlformats.org/officeDocument/2006/relationships/hyperlink" /><Relationship TargetMode="External" Target="https://resh.edu.ru/" Id="docRId40" Type="http://schemas.openxmlformats.org/officeDocument/2006/relationships/hyperlink" /><Relationship TargetMode="External" Target="http://metodsovet.su/" Id="docRId67" Type="http://schemas.openxmlformats.org/officeDocument/2006/relationships/hyperlink" /><Relationship TargetMode="External" Target="https://resh.edu.ru/" Id="docRId84" Type="http://schemas.openxmlformats.org/officeDocument/2006/relationships/hyperlink" /><Relationship TargetMode="External" Target="http://www.openclass.ru/" Id="docRId138" Type="http://schemas.openxmlformats.org/officeDocument/2006/relationships/hyperlink" /><Relationship TargetMode="External" Target="http://www.openclass.ru/" Id="docRId18" Type="http://schemas.openxmlformats.org/officeDocument/2006/relationships/hyperlink" /><Relationship TargetMode="External" Target="https://interneturok.ru/" Id="docRId109" Type="http://schemas.openxmlformats.org/officeDocument/2006/relationships/hyperlink" /><Relationship TargetMode="External" Target="http://metodsovet.su/" Id="docRId191" Type="http://schemas.openxmlformats.org/officeDocument/2006/relationships/hyperlink" /><Relationship TargetMode="External" Target="https://resh.edu.ru/" Id="docRId214" Type="http://schemas.openxmlformats.org/officeDocument/2006/relationships/hyperlink" /><Relationship TargetMode="External" Target="http://www.openclass.ru/" Id="docRId224" Type="http://schemas.openxmlformats.org/officeDocument/2006/relationships/hyperlink" /><Relationship TargetMode="External" Target="http://www.openclass.ru/" Id="docRId26" Type="http://schemas.openxmlformats.org/officeDocument/2006/relationships/hyperlink" /><Relationship TargetMode="External" Target="https://interneturok.ru/" Id="docRId73" Type="http://schemas.openxmlformats.org/officeDocument/2006/relationships/hyperlink" /><Relationship TargetMode="External" Target="http://www.openclass.ru/" Id="docRId126" Type="http://schemas.openxmlformats.org/officeDocument/2006/relationships/hyperlink" /><Relationship TargetMode="External" Target="https://resh.edu.ru/" Id="docRId104" Type="http://schemas.openxmlformats.org/officeDocument/2006/relationships/hyperlink" /><Relationship TargetMode="External" Target="https://resh.edu.ru/" Id="docRId152" Type="http://schemas.openxmlformats.org/officeDocument/2006/relationships/hyperlink" /><Relationship TargetMode="External" Target="https://interneturok.ru/" Id="docRId165" Type="http://schemas.openxmlformats.org/officeDocument/2006/relationships/hyperlink" /><Relationship TargetMode="External" Target="https://interneturok.ru/" Id="docRId177" Type="http://schemas.openxmlformats.org/officeDocument/2006/relationships/hyperlink" /><Relationship TargetMode="External" Target="http://metodsovet.su/" Id="docRId23" Type="http://schemas.openxmlformats.org/officeDocument/2006/relationships/hyperlink" /><Relationship TargetMode="External" Target="http://metodsovet.su/" Id="docRId91" Type="http://schemas.openxmlformats.org/officeDocument/2006/relationships/hyperlink" /><Relationship TargetMode="External" Target="https://interneturok.ru/" Id="docRId1" Type="http://schemas.openxmlformats.org/officeDocument/2006/relationships/hyperlink" /><Relationship TargetMode="External" Target="http://metodsovet.su/" Id="docRId15" Type="http://schemas.openxmlformats.org/officeDocument/2006/relationships/hyperlink" /><Relationship TargetMode="External" Target="https://resh.edu.ru/" Id="docRId195" Type="http://schemas.openxmlformats.org/officeDocument/2006/relationships/hyperlink" /><Relationship TargetMode="External" Target="http://www.openclass.ru/" Id="docRId220" Type="http://schemas.openxmlformats.org/officeDocument/2006/relationships/hyperlink" /><Relationship TargetMode="External" Target="https://resh.edu.ru/" Id="docRId76" Type="http://schemas.openxmlformats.org/officeDocument/2006/relationships/hyperlink" /><Relationship TargetMode="External" Target="https://resh.edu.ru/" Id="docRId112" Type="http://schemas.openxmlformats.org/officeDocument/2006/relationships/hyperlink" /><Relationship TargetMode="External" Target="http://metodsovet.su/" Id="docRId147" Type="http://schemas.openxmlformats.org/officeDocument/2006/relationships/hyperlink" /><Relationship TargetMode="External" Target="http://metodsovet.su/" Id="docRId179" Type="http://schemas.openxmlformats.org/officeDocument/2006/relationships/hyperlink" /><Relationship TargetMode="External" Target="https://resh.edu.ru/" Id="docRId184" Type="http://schemas.openxmlformats.org/officeDocument/2006/relationships/hyperlink" /><Relationship TargetMode="External" Target="https://resh.edu.ru/" Id="docRId206" Type="http://schemas.openxmlformats.org/officeDocument/2006/relationships/hyperlink" /><Relationship TargetMode="External" Target="https://interneturok.ru/" Id="docRId41" Type="http://schemas.openxmlformats.org/officeDocument/2006/relationships/hyperlink" /><Relationship TargetMode="External" Target="https://resh.edu.ru/" Id="docRId68" Type="http://schemas.openxmlformats.org/officeDocument/2006/relationships/hyperlink" /><Relationship TargetMode="External" Target="https://interneturok.ru/" Id="docRId85" Type="http://schemas.openxmlformats.org/officeDocument/2006/relationships/hyperlink" /><Relationship TargetMode="External" Target="http://metodsovet.su/" Id="docRId119" Type="http://schemas.openxmlformats.org/officeDocument/2006/relationships/hyperlink" /><Relationship TargetMode="External" Target="http://metodsovet.su/" Id="docRId139" Type="http://schemas.openxmlformats.org/officeDocument/2006/relationships/hyperlink" /><Relationship TargetMode="External" Target="https://interneturok.ru/" Id="docRId157" Type="http://schemas.openxmlformats.org/officeDocument/2006/relationships/hyperlink" /><Relationship TargetMode="External" Target="http://www.openclass.ru/" Id="docRId170" Type="http://schemas.openxmlformats.org/officeDocument/2006/relationships/hyperlink" /><Relationship TargetMode="External" Target="https://interneturok.ru/" Id="docRId37" Type="http://schemas.openxmlformats.org/officeDocument/2006/relationships/hyperlink" /><Relationship TargetMode="External" Target="http://www.openclass.ru/" Id="docRId50" Type="http://schemas.openxmlformats.org/officeDocument/2006/relationships/hyperlink" /><Relationship TargetMode="External" Target="http://www.openclass.ru/" Id="docRId10" Type="http://schemas.openxmlformats.org/officeDocument/2006/relationships/hyperlink" /><Relationship TargetMode="External" Target="https://resh.edu.ru/" Id="docRId108" Type="http://schemas.openxmlformats.org/officeDocument/2006/relationships/hyperlink" /><Relationship TargetMode="External" Target="http://www.openclass.ru/" Id="docRId130" Type="http://schemas.openxmlformats.org/officeDocument/2006/relationships/hyperlink" /><Relationship TargetMode="External" Target="https://interneturok.ru/" Id="docRId161" Type="http://schemas.openxmlformats.org/officeDocument/2006/relationships/hyperlink" /><Relationship TargetMode="External" Target="https://resh.edu.ru/" Id="docRId192" Type="http://schemas.openxmlformats.org/officeDocument/2006/relationships/hyperlink" /><Relationship TargetMode="External" Target="http://metodsovet.su/" Id="docRId213" Type="http://schemas.openxmlformats.org/officeDocument/2006/relationships/hyperlink" /><Relationship TargetMode="External" Target="http://metodsovet.su/" Id="docRId225" Type="http://schemas.openxmlformats.org/officeDocument/2006/relationships/hyperlink" /><Relationship TargetMode="External" Target="http://metodsovet.su/" Id="docRId27" Type="http://schemas.openxmlformats.org/officeDocument/2006/relationships/hyperlink" /><Relationship TargetMode="External" Target="http://metodsovet.su/" Id="docRId59" Type="http://schemas.openxmlformats.org/officeDocument/2006/relationships/hyperlink" /><Relationship TargetMode="External" Target="http://metodsovet.su/" Id="docRId79" Type="http://schemas.openxmlformats.org/officeDocument/2006/relationships/hyperlink" /><Relationship TargetMode="External" Target="http://metodsovet.su/" Id="docRId95" Type="http://schemas.openxmlformats.org/officeDocument/2006/relationships/hyperlink" /><Relationship TargetMode="External" Target="https://resh.edu.ru/" Id="docRId128" Type="http://schemas.openxmlformats.org/officeDocument/2006/relationships/hyperlink" /><Relationship TargetMode="External" Target="https://interneturok.ru/" Id="docRId203" Type="http://schemas.openxmlformats.org/officeDocument/2006/relationships/hyperlink" /><Relationship TargetMode="External" Target="https://interneturok.ru/" Id="docRId5" Type="http://schemas.openxmlformats.org/officeDocument/2006/relationships/hyperlink" /><Relationship TargetMode="External" Target="https://resh.edu.ru/" Id="docRId72" Type="http://schemas.openxmlformats.org/officeDocument/2006/relationships/hyperlink" /><Relationship TargetMode="External" Target="https://resh.edu.ru/" Id="docRId116" Type="http://schemas.openxmlformats.org/officeDocument/2006/relationships/hyperlink" /><Relationship TargetMode="External" Target="https://interneturok.ru/" Id="docRId121" Type="http://schemas.openxmlformats.org/officeDocument/2006/relationships/hyperlink" /><Relationship TargetMode="External" Target="http://metodsovet.su/" Id="docRId143" Type="http://schemas.openxmlformats.org/officeDocument/2006/relationships/hyperlink" /><Relationship TargetMode="External" Target="https://resh.edu.ru/" Id="docRId32" Type="http://schemas.openxmlformats.org/officeDocument/2006/relationships/hyperlink" /><Relationship TargetMode="External" Target="https://interneturok.ru/" Id="docRId45" Type="http://schemas.openxmlformats.org/officeDocument/2006/relationships/hyperlink" /><Relationship TargetMode="External" Target="https://interneturok.ru/" Id="docRId57" Type="http://schemas.openxmlformats.org/officeDocument/2006/relationships/hyperlink" /><Relationship TargetMode="External" Target="https://resh.edu.ru/" Id="docRId64" Type="http://schemas.openxmlformats.org/officeDocument/2006/relationships/hyperlink" /><Relationship TargetMode="External" Target="https://interneturok.ru/" Id="docRId81" Type="http://schemas.openxmlformats.org/officeDocument/2006/relationships/hyperlink" /><Relationship TargetMode="External" Target="http://metodsovet.su/" Id="docRId135" Type="http://schemas.openxmlformats.org/officeDocument/2006/relationships/hyperlink" /><Relationship TargetMode="External" Target="https://interneturok.ru/" Id="docRId196" Type="http://schemas.openxmlformats.org/officeDocument/2006/relationships/hyperlink" /><Relationship TargetMode="External" Target="http://www.openclass.ru/" Id="docRId208" Type="http://schemas.openxmlformats.org/officeDocument/2006/relationships/hyperlink" /><Relationship TargetMode="External" Target="http://metodsovet.su/" Id="docRId217" Type="http://schemas.openxmlformats.org/officeDocument/2006/relationships/hyperlink" /><Relationship TargetMode="External" Target="http://metodsovet.su/" Id="docRId221" Type="http://schemas.openxmlformats.org/officeDocument/2006/relationships/hyperlink" /><Relationship TargetMode="External" Target="http://metodsovet.su/" Id="docRId99" Type="http://schemas.openxmlformats.org/officeDocument/2006/relationships/hyperlink" /><Relationship TargetMode="External" Target="https://interneturok.ru/" Id="docRId113" Type="http://schemas.openxmlformats.org/officeDocument/2006/relationships/hyperlink" /><Relationship TargetMode="External" Target="http://www.openclass.ru/" Id="docRId146" Type="http://schemas.openxmlformats.org/officeDocument/2006/relationships/hyperlink" /><Relationship TargetMode="External" Target="https://interneturok.ru/" Id="docRId69" Type="http://schemas.openxmlformats.org/officeDocument/2006/relationships/hyperlink" /><Relationship TargetMode="External" Target="https://interneturok.ru/" Id="docRId125" Type="http://schemas.openxmlformats.org/officeDocument/2006/relationships/hyperlink" /><Relationship TargetMode="External" Target="http://metodsovet.su/" Id="docRId107" Type="http://schemas.openxmlformats.org/officeDocument/2006/relationships/hyperlink" /><Relationship TargetMode="External" Target="https://resh.edu.ru/" Id="docRId160" Type="http://schemas.openxmlformats.org/officeDocument/2006/relationships/hyperlink" /><Relationship TargetMode="External" Target="https://interneturok.ru/" Id="docRId193" Type="http://schemas.openxmlformats.org/officeDocument/2006/relationships/hyperlink" /><Relationship TargetMode="External" Target="https://resh.edu.ru/" Id="docRId20" Type="http://schemas.openxmlformats.org/officeDocument/2006/relationships/hyperlink" /><Relationship TargetMode="External" Target="http://www.openclass.ru/" Id="docRId212" Type="http://schemas.openxmlformats.org/officeDocument/2006/relationships/hyperlink" /><Relationship TargetMode="External" Target="http://www.openclass.ru/" Id="docRId58" Type="http://schemas.openxmlformats.org/officeDocument/2006/relationships/hyperlink" /><Relationship TargetMode="External" Target="http://www.openclass.ru/" Id="docRId94" Type="http://schemas.openxmlformats.org/officeDocument/2006/relationships/hyperlink" /><Relationship TargetMode="External" Target="https://interneturok.ru/" Id="docRId149" Type="http://schemas.openxmlformats.org/officeDocument/2006/relationships/hyperlink" /><Relationship TargetMode="External" Target="http://metodsovet.su/" Id="docRId71" Type="http://schemas.openxmlformats.org/officeDocument/2006/relationships/hyperlink" /><Relationship TargetMode="External" Target="https://resh.edu.ru/" Id="docRId120" Type="http://schemas.openxmlformats.org/officeDocument/2006/relationships/hyperlink" /><Relationship TargetMode="External" Target="http://metodsovet.su/" Id="docRId187" Type="http://schemas.openxmlformats.org/officeDocument/2006/relationships/hyperlink" /><Relationship TargetMode="External" Target="http://www.openclass.ru/" Id="docRId102" Type="http://schemas.openxmlformats.org/officeDocument/2006/relationships/hyperlink" /><Relationship TargetMode="External" Target="http://www.openclass.ru/" Id="docRId154" Type="http://schemas.openxmlformats.org/officeDocument/2006/relationships/hyperlink" /><Relationship TargetMode="External" Target="http://metodsovet.su/" Id="docRId167" Type="http://schemas.openxmlformats.org/officeDocument/2006/relationships/hyperlink" /><Relationship TargetMode="External" Target="http://metodsovet.su/" Id="docRId175" Type="http://schemas.openxmlformats.org/officeDocument/2006/relationships/hyperlink" /><Relationship TargetMode="External" Target="http://metodsovet.su/" Id="docRId198" Type="http://schemas.openxmlformats.org/officeDocument/2006/relationships/hyperlink" /><Relationship TargetMode="External" Target="https://interneturok.ru/" Id="docRId89" Type="http://schemas.openxmlformats.org/officeDocument/2006/relationships/hyperlink" /><Relationship TargetMode="External" Target="https://interneturok.ru/" Id="docRId93" Type="http://schemas.openxmlformats.org/officeDocument/2006/relationships/hyperlink" /><Relationship TargetMode="External" Target="https://interneturok.ru/" Id="docRId17" Type="http://schemas.openxmlformats.org/officeDocument/2006/relationships/hyperlink" /><Relationship TargetMode="External" Target="http://www.openclass.ru/" Id="docRId74" Type="http://schemas.openxmlformats.org/officeDocument/2006/relationships/hyperlink" /><Relationship TargetMode="External" Target="http://www.openclass.ru/" Id="docRId182" Type="http://schemas.openxmlformats.org/officeDocument/2006/relationships/hyperlink" /><Relationship TargetMode="External" Target="https://interneturok.ru/" Id="docRId200" Type="http://schemas.openxmlformats.org/officeDocument/2006/relationships/hyperlink" /><Relationship TargetMode="External" Target="http://www.openclass.ru/" Id="docRId6" Type="http://schemas.openxmlformats.org/officeDocument/2006/relationships/hyperlink" /><Relationship TargetMode="External" Target="http://metodsovet.su/" Id="docRId159" Type="http://schemas.openxmlformats.org/officeDocument/2006/relationships/hyperlink" /><Relationship TargetMode="External" Target="https://resh.edu.ru/" Id="docRId218" Type="http://schemas.openxmlformats.org/officeDocument/2006/relationships/hyperlink" /><Relationship TargetMode="External" Target="http://metodsovet.su/" Id="docRId35" Type="http://schemas.openxmlformats.org/officeDocument/2006/relationships/hyperlink" /><Relationship TargetMode="External" Target="http://www.openclass.ru/" Id="docRId46" Type="http://schemas.openxmlformats.org/officeDocument/2006/relationships/hyperlink" /><Relationship TargetMode="External" Target="https://resh.edu.ru/" Id="docRId52" Type="http://schemas.openxmlformats.org/officeDocument/2006/relationships/hyperlink" /><Relationship TargetMode="External" Target="https://interneturok.ru/" Id="docRId61" Type="http://schemas.openxmlformats.org/officeDocument/2006/relationships/hyperlink" /><Relationship TargetMode="External" Target="http://www.openclass.ru/" Id="docRId82" Type="http://schemas.openxmlformats.org/officeDocument/2006/relationships/hyperlink" /><Relationship TargetMode="External" Target="https://resh.edu.ru/" Id="docRId12" Type="http://schemas.openxmlformats.org/officeDocument/2006/relationships/hyperlink" /><Relationship TargetMode="External" Target="https://resh.edu.ru/" Id="docRId136" Type="http://schemas.openxmlformats.org/officeDocument/2006/relationships/hyperlink" /><Relationship TargetMode="External" Target="https://resh.edu.ru/" Id="docRId168" Type="http://schemas.openxmlformats.org/officeDocument/2006/relationships/hyperlink" /><Relationship TargetMode="External" Target="https://resh.edu.ru/" Id="docRId222" Type="http://schemas.openxmlformats.org/officeDocument/2006/relationships/hyperlink" /><Relationship TargetMode="External" Target="https://resh.edu.ru/" Id="docRId28" Type="http://schemas.openxmlformats.org/officeDocument/2006/relationships/hyperlink" /><Relationship TargetMode="External" Target="http://metodsovet.su/" Id="docRId3" Type="http://schemas.openxmlformats.org/officeDocument/2006/relationships/hyperlink" /><Relationship TargetMode="External" Target="http://www.openclass.ru/" Id="docRId110" Type="http://schemas.openxmlformats.org/officeDocument/2006/relationships/hyperlink" /><Relationship TargetMode="External" Target="https://interneturok.ru/" Id="docRId141" Type="http://schemas.openxmlformats.org/officeDocument/2006/relationships/hyperlink" /><Relationship TargetMode="External" Target="http://www.openclass.ru/" Id="docRId30" Type="http://schemas.openxmlformats.org/officeDocument/2006/relationships/hyperlink" /><Relationship TargetMode="External" Target="http://metodsovet.su/" Id="docRId43" Type="http://schemas.openxmlformats.org/officeDocument/2006/relationships/hyperlink" /><Relationship TargetMode="External" Target="http://www.openclass.ru/" Id="docRId66" Type="http://schemas.openxmlformats.org/officeDocument/2006/relationships/hyperlink" /><Relationship TargetMode="External" Target="http://metodsovet.su/" Id="docRId87" Type="http://schemas.openxmlformats.org/officeDocument/2006/relationships/hyperlink" /><Relationship TargetMode="External" Target="http://metodsovet.su/" Id="docRId19" Type="http://schemas.openxmlformats.org/officeDocument/2006/relationships/hyperlink" /><Relationship TargetMode="External" Target="https://resh.edu.ru/" Id="docRId188" Type="http://schemas.openxmlformats.org/officeDocument/2006/relationships/hyperlink" /><Relationship TargetMode="External" Target="http://www.openclass.ru/" Id="docRId190" Type="http://schemas.openxmlformats.org/officeDocument/2006/relationships/hyperlink" /><Relationship TargetMode="External" Target="https://interneturok.ru/" Id="docRId215" Type="http://schemas.openxmlformats.org/officeDocument/2006/relationships/hyperlink" /><Relationship Target="numbering.xml" Id="docRId227" Type="http://schemas.openxmlformats.org/officeDocument/2006/relationships/numbering" /><Relationship TargetMode="External" Target="https://interneturok.ru/" Id="docRId25" Type="http://schemas.openxmlformats.org/officeDocument/2006/relationships/hyperlink" /><Relationship TargetMode="External" Target="https://resh.edu.ru/" Id="docRId144" Type="http://schemas.openxmlformats.org/officeDocument/2006/relationships/hyperlink" /><Relationship TargetMode="External" Target="http://metodsovet.su/" Id="docRId127" Type="http://schemas.openxmlformats.org/officeDocument/2006/relationships/hyperlink" /><Relationship TargetMode="External" Target="https://interneturok.ru/" Id="docRId105" Type="http://schemas.openxmlformats.org/officeDocument/2006/relationships/hyperlink" /><Relationship TargetMode="External" Target="http://metodsovet.su/" Id="docRId151" Type="http://schemas.openxmlformats.org/officeDocument/2006/relationships/hyperlink" /><Relationship TargetMode="External" Target="http://www.openclass.ru/" Id="docRId162" Type="http://schemas.openxmlformats.org/officeDocument/2006/relationships/hyperlink" /><Relationship TargetMode="External" Target="https://resh.edu.ru/" Id="docRId176" Type="http://schemas.openxmlformats.org/officeDocument/2006/relationships/hyperlink" /><Relationship TargetMode="External" Target="https://resh.edu.ru/" Id="docRId210" Type="http://schemas.openxmlformats.org/officeDocument/2006/relationships/hyperlink" /><Relationship TargetMode="External" Target="http://www.openclass.ru/" Id="docRId22" Type="http://schemas.openxmlformats.org/officeDocument/2006/relationships/hyperlink" /><Relationship TargetMode="External" Target="https://interneturok.ru/" Id="docRId9" Type="http://schemas.openxmlformats.org/officeDocument/2006/relationships/hyperlink" /><Relationship TargetMode="External" Target="https://resh.edu.ru/" Id="docRId96" Type="http://schemas.openxmlformats.org/officeDocument/2006/relationships/hyperlink" /><Relationship TargetMode="External" Target="https://interneturok.ru/" Id="docRId49" Type="http://schemas.openxmlformats.org/officeDocument/2006/relationships/hyperlink" /><Relationship TargetMode="External" Target="https://interneturok.ru/" Id="docRId77" Type="http://schemas.openxmlformats.org/officeDocument/2006/relationships/hyperlink" /><Relationship TargetMode="External" Target="http://www.openclass.ru/" Id="docRId122" Type="http://schemas.openxmlformats.org/officeDocument/2006/relationships/hyperlink" /><Relationship TargetMode="External" Target="https://interneturok.ru/" Id="docRId185" Type="http://schemas.openxmlformats.org/officeDocument/2006/relationships/hyperlink" /><Relationship TargetMode="External" Target="http://metodsovet.su/" Id="docRId205" Type="http://schemas.openxmlformats.org/officeDocument/2006/relationships/hyperlink" /><Relationship TargetMode="External" Target="https://resh.edu.ru/" Id="docRId100" Type="http://schemas.openxmlformats.org/officeDocument/2006/relationships/hyperlink" /><Relationship TargetMode="External" Target="http://www.openclass.ru/" Id="docRId118" Type="http://schemas.openxmlformats.org/officeDocument/2006/relationships/hyperlink" /><Relationship TargetMode="External" Target="https://resh.edu.ru/" Id="docRId156" Type="http://schemas.openxmlformats.org/officeDocument/2006/relationships/hyperlink" /><Relationship TargetMode="External" Target="https://interneturok.ru/" Id="docRId173" Type="http://schemas.openxmlformats.org/officeDocument/2006/relationships/hyperlink" /><Relationship TargetMode="External" Target="http://www.openclass.ru/" Id="docRId38" Type="http://schemas.openxmlformats.org/officeDocument/2006/relationships/hyperlink" /><Relationship TargetMode="External" Target="http://metodsovet.su/" Id="docRId51" Type="http://schemas.openxmlformats.org/officeDocument/2006/relationships/hyperlink" /><Relationship TargetMode="External" Target="http://metodsovet.su/" Id="docRId11" Type="http://schemas.openxmlformats.org/officeDocument/2006/relationships/hyperlink" /><Relationship TargetMode="External" Target="https://interneturok.ru/" Id="docRId133" Type="http://schemas.openxmlformats.org/officeDocument/2006/relationships/hyperlink" /><Relationship TargetMode="External" Target="https://interneturok.ru/" Id="docRId129" Type="http://schemas.openxmlformats.org/officeDocument/2006/relationships/hyperlink" /><Relationship TargetMode="External" Target="https://resh.edu.ru/" Id="docRId180" Type="http://schemas.openxmlformats.org/officeDocument/2006/relationships/hyperlink" /><Relationship TargetMode="External" Target="https://resh.edu.ru/" Id="docRId202" Type="http://schemas.openxmlformats.org/officeDocument/2006/relationships/hyperlink" /><Relationship TargetMode="External" Target="https://resh.edu.ru/" Id="docRId4" Type="http://schemas.openxmlformats.org/officeDocument/2006/relationships/hyperlink" /><Relationship TargetMode="External" Target="http://metodsovet.su/" Id="docRId115" Type="http://schemas.openxmlformats.org/officeDocument/2006/relationships/hyperlink" /><Relationship TargetMode="External" Target="https://interneturok.ru/" Id="docRId33" Type="http://schemas.openxmlformats.org/officeDocument/2006/relationships/hyperlink" /><Relationship TargetMode="External" Target="https://resh.edu.ru/" Id="docRId44" Type="http://schemas.openxmlformats.org/officeDocument/2006/relationships/hyperlink" /><Relationship TargetMode="External" Target="http://www.openclass.ru/" Id="docRId54" Type="http://schemas.openxmlformats.org/officeDocument/2006/relationships/hyperlink" /><Relationship TargetMode="External" Target="http://metodsovet.su/" Id="docRId63" Type="http://schemas.openxmlformats.org/officeDocument/2006/relationships/hyperlink" /><Relationship TargetMode="External" Target="https://resh.edu.ru/" Id="docRId80" Type="http://schemas.openxmlformats.org/officeDocument/2006/relationships/hyperlink" /><Relationship TargetMode="External" Target="http://www.openclass.ru/" Id="docRId134" Type="http://schemas.openxmlformats.org/officeDocument/2006/relationships/hyperlink" /></Relationships>
</file>